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41B" w:rsidRPr="0087241B" w:rsidRDefault="0087241B" w:rsidP="0087241B">
      <w:pPr>
        <w:jc w:val="right"/>
        <w:rPr>
          <w:b/>
        </w:rPr>
      </w:pPr>
      <w:proofErr w:type="spellStart"/>
      <w:r w:rsidRPr="0087241B">
        <w:rPr>
          <w:rFonts w:ascii="Sylfaen" w:hAnsi="Sylfaen" w:cs="Sylfaen"/>
          <w:b/>
        </w:rPr>
        <w:t>დამტკიცებულია</w:t>
      </w:r>
      <w:proofErr w:type="spellEnd"/>
    </w:p>
    <w:p w:rsidR="0087241B" w:rsidRPr="0087241B" w:rsidRDefault="0087241B" w:rsidP="0087241B">
      <w:pPr>
        <w:jc w:val="right"/>
        <w:rPr>
          <w:b/>
        </w:rPr>
      </w:pPr>
      <w:proofErr w:type="spellStart"/>
      <w:r w:rsidRPr="0087241B">
        <w:rPr>
          <w:rFonts w:ascii="Sylfaen" w:hAnsi="Sylfaen" w:cs="Sylfaen"/>
          <w:b/>
        </w:rPr>
        <w:t>თჰუ</w:t>
      </w:r>
      <w:proofErr w:type="spellEnd"/>
      <w:r w:rsidRPr="0087241B">
        <w:rPr>
          <w:b/>
        </w:rPr>
        <w:t xml:space="preserve"> </w:t>
      </w:r>
      <w:proofErr w:type="spellStart"/>
      <w:r w:rsidRPr="0087241B">
        <w:rPr>
          <w:rFonts w:ascii="Sylfaen" w:hAnsi="Sylfaen" w:cs="Sylfaen"/>
          <w:b/>
        </w:rPr>
        <w:t>აკადემიური</w:t>
      </w:r>
      <w:proofErr w:type="spellEnd"/>
      <w:r w:rsidRPr="0087241B">
        <w:rPr>
          <w:b/>
        </w:rPr>
        <w:t xml:space="preserve"> </w:t>
      </w:r>
      <w:proofErr w:type="spellStart"/>
      <w:r w:rsidRPr="0087241B">
        <w:rPr>
          <w:rFonts w:ascii="Sylfaen" w:hAnsi="Sylfaen" w:cs="Sylfaen"/>
          <w:b/>
        </w:rPr>
        <w:t>საბჭოს</w:t>
      </w:r>
      <w:proofErr w:type="spellEnd"/>
      <w:r w:rsidRPr="0087241B">
        <w:rPr>
          <w:b/>
        </w:rPr>
        <w:t xml:space="preserve"> 2018 </w:t>
      </w:r>
      <w:proofErr w:type="spellStart"/>
      <w:r w:rsidRPr="0087241B">
        <w:rPr>
          <w:rFonts w:ascii="Sylfaen" w:hAnsi="Sylfaen" w:cs="Sylfaen"/>
          <w:b/>
        </w:rPr>
        <w:t>წლის</w:t>
      </w:r>
      <w:proofErr w:type="spellEnd"/>
      <w:r w:rsidRPr="0087241B">
        <w:rPr>
          <w:b/>
        </w:rPr>
        <w:t xml:space="preserve"> 7 </w:t>
      </w:r>
      <w:proofErr w:type="spellStart"/>
      <w:r w:rsidRPr="0087241B">
        <w:rPr>
          <w:rFonts w:ascii="Sylfaen" w:hAnsi="Sylfaen" w:cs="Sylfaen"/>
          <w:b/>
        </w:rPr>
        <w:t>მაისის</w:t>
      </w:r>
      <w:proofErr w:type="spellEnd"/>
      <w:r w:rsidRPr="0087241B">
        <w:rPr>
          <w:b/>
        </w:rPr>
        <w:t xml:space="preserve"> N10/2018 </w:t>
      </w:r>
      <w:proofErr w:type="spellStart"/>
      <w:r w:rsidRPr="0087241B">
        <w:rPr>
          <w:rFonts w:ascii="Sylfaen" w:hAnsi="Sylfaen" w:cs="Sylfaen"/>
          <w:b/>
        </w:rPr>
        <w:t>გადაწყვეტილებითა</w:t>
      </w:r>
      <w:proofErr w:type="spellEnd"/>
      <w:r w:rsidRPr="0087241B">
        <w:rPr>
          <w:b/>
        </w:rPr>
        <w:t xml:space="preserve"> </w:t>
      </w:r>
      <w:proofErr w:type="spellStart"/>
      <w:r w:rsidRPr="0087241B">
        <w:rPr>
          <w:rFonts w:ascii="Sylfaen" w:hAnsi="Sylfaen" w:cs="Sylfaen"/>
          <w:b/>
        </w:rPr>
        <w:t>და</w:t>
      </w:r>
      <w:proofErr w:type="spellEnd"/>
    </w:p>
    <w:p w:rsidR="0087241B" w:rsidRPr="0087241B" w:rsidRDefault="0087241B" w:rsidP="0087241B">
      <w:pPr>
        <w:jc w:val="right"/>
        <w:rPr>
          <w:b/>
        </w:rPr>
      </w:pPr>
      <w:proofErr w:type="spellStart"/>
      <w:r w:rsidRPr="0087241B">
        <w:rPr>
          <w:rFonts w:ascii="Sylfaen" w:hAnsi="Sylfaen" w:cs="Sylfaen"/>
          <w:b/>
        </w:rPr>
        <w:t>თჰუ</w:t>
      </w:r>
      <w:proofErr w:type="spellEnd"/>
      <w:r w:rsidRPr="0087241B">
        <w:rPr>
          <w:b/>
        </w:rPr>
        <w:t xml:space="preserve"> </w:t>
      </w:r>
      <w:proofErr w:type="spellStart"/>
      <w:r w:rsidRPr="0087241B">
        <w:rPr>
          <w:rFonts w:ascii="Sylfaen" w:hAnsi="Sylfaen" w:cs="Sylfaen"/>
          <w:b/>
        </w:rPr>
        <w:t>რექტორის</w:t>
      </w:r>
      <w:proofErr w:type="spellEnd"/>
      <w:r w:rsidRPr="0087241B">
        <w:rPr>
          <w:b/>
        </w:rPr>
        <w:t xml:space="preserve"> 2018 </w:t>
      </w:r>
      <w:proofErr w:type="spellStart"/>
      <w:r w:rsidRPr="0087241B">
        <w:rPr>
          <w:rFonts w:ascii="Sylfaen" w:hAnsi="Sylfaen" w:cs="Sylfaen"/>
          <w:b/>
        </w:rPr>
        <w:t>წლის</w:t>
      </w:r>
      <w:proofErr w:type="spellEnd"/>
      <w:r w:rsidRPr="0087241B">
        <w:rPr>
          <w:b/>
        </w:rPr>
        <w:t xml:space="preserve"> 7 </w:t>
      </w:r>
      <w:proofErr w:type="spellStart"/>
      <w:r w:rsidRPr="0087241B">
        <w:rPr>
          <w:rFonts w:ascii="Sylfaen" w:hAnsi="Sylfaen" w:cs="Sylfaen"/>
          <w:b/>
        </w:rPr>
        <w:t>მაისის</w:t>
      </w:r>
      <w:proofErr w:type="spellEnd"/>
      <w:r w:rsidRPr="0087241B">
        <w:rPr>
          <w:b/>
        </w:rPr>
        <w:t xml:space="preserve"> N92/07 </w:t>
      </w:r>
      <w:proofErr w:type="spellStart"/>
      <w:r w:rsidRPr="0087241B">
        <w:rPr>
          <w:rFonts w:ascii="Sylfaen" w:hAnsi="Sylfaen" w:cs="Sylfaen"/>
          <w:b/>
        </w:rPr>
        <w:t>ბრძანებით</w:t>
      </w:r>
      <w:proofErr w:type="spellEnd"/>
    </w:p>
    <w:p w:rsidR="0087241B" w:rsidRDefault="0087241B" w:rsidP="0087241B"/>
    <w:p w:rsidR="0087241B" w:rsidRPr="0087241B" w:rsidRDefault="0087241B" w:rsidP="0087241B">
      <w:pPr>
        <w:jc w:val="center"/>
        <w:rPr>
          <w:b/>
        </w:rPr>
      </w:pPr>
      <w:bookmarkStart w:id="0" w:name="_GoBack"/>
      <w:proofErr w:type="spellStart"/>
      <w:r w:rsidRPr="0087241B">
        <w:rPr>
          <w:rFonts w:ascii="Sylfaen" w:hAnsi="Sylfaen" w:cs="Sylfaen"/>
          <w:b/>
        </w:rPr>
        <w:t>სტუდენტთა</w:t>
      </w:r>
      <w:proofErr w:type="spellEnd"/>
      <w:r w:rsidRPr="0087241B">
        <w:rPr>
          <w:b/>
        </w:rPr>
        <w:t xml:space="preserve"> </w:t>
      </w:r>
      <w:proofErr w:type="spellStart"/>
      <w:r w:rsidRPr="0087241B">
        <w:rPr>
          <w:rFonts w:ascii="Sylfaen" w:hAnsi="Sylfaen" w:cs="Sylfaen"/>
          <w:b/>
        </w:rPr>
        <w:t>კონტინგენტის</w:t>
      </w:r>
      <w:proofErr w:type="spellEnd"/>
      <w:r w:rsidRPr="0087241B">
        <w:rPr>
          <w:b/>
        </w:rPr>
        <w:t xml:space="preserve">, </w:t>
      </w:r>
      <w:proofErr w:type="spellStart"/>
      <w:r w:rsidRPr="0087241B">
        <w:rPr>
          <w:rFonts w:ascii="Sylfaen" w:hAnsi="Sylfaen" w:cs="Sylfaen"/>
          <w:b/>
        </w:rPr>
        <w:t>აკადემიური</w:t>
      </w:r>
      <w:proofErr w:type="spellEnd"/>
      <w:r w:rsidRPr="0087241B">
        <w:rPr>
          <w:b/>
        </w:rPr>
        <w:t xml:space="preserve"> </w:t>
      </w:r>
      <w:proofErr w:type="spellStart"/>
      <w:r w:rsidRPr="0087241B">
        <w:rPr>
          <w:rFonts w:ascii="Sylfaen" w:hAnsi="Sylfaen" w:cs="Sylfaen"/>
          <w:b/>
        </w:rPr>
        <w:t>და</w:t>
      </w:r>
      <w:proofErr w:type="spellEnd"/>
      <w:r w:rsidRPr="0087241B">
        <w:rPr>
          <w:b/>
        </w:rPr>
        <w:t xml:space="preserve"> </w:t>
      </w:r>
      <w:proofErr w:type="spellStart"/>
      <w:r w:rsidRPr="0087241B">
        <w:rPr>
          <w:rFonts w:ascii="Sylfaen" w:hAnsi="Sylfaen" w:cs="Sylfaen"/>
          <w:b/>
        </w:rPr>
        <w:t>მოწვეული</w:t>
      </w:r>
      <w:proofErr w:type="spellEnd"/>
      <w:r w:rsidRPr="0087241B">
        <w:rPr>
          <w:b/>
        </w:rPr>
        <w:t xml:space="preserve"> </w:t>
      </w:r>
      <w:proofErr w:type="spellStart"/>
      <w:r w:rsidRPr="0087241B">
        <w:rPr>
          <w:rFonts w:ascii="Sylfaen" w:hAnsi="Sylfaen" w:cs="Sylfaen"/>
          <w:b/>
        </w:rPr>
        <w:t>პერსონალის</w:t>
      </w:r>
      <w:proofErr w:type="spellEnd"/>
      <w:r w:rsidRPr="0087241B">
        <w:rPr>
          <w:b/>
        </w:rPr>
        <w:t xml:space="preserve"> </w:t>
      </w:r>
      <w:proofErr w:type="spellStart"/>
      <w:r w:rsidRPr="0087241B">
        <w:rPr>
          <w:rFonts w:ascii="Sylfaen" w:hAnsi="Sylfaen" w:cs="Sylfaen"/>
          <w:b/>
        </w:rPr>
        <w:t>დაგეგმვის</w:t>
      </w:r>
      <w:proofErr w:type="spellEnd"/>
    </w:p>
    <w:p w:rsidR="0087241B" w:rsidRPr="0087241B" w:rsidRDefault="0087241B" w:rsidP="0087241B">
      <w:pPr>
        <w:jc w:val="center"/>
        <w:rPr>
          <w:b/>
        </w:rPr>
      </w:pPr>
      <w:proofErr w:type="spellStart"/>
      <w:r w:rsidRPr="0087241B">
        <w:rPr>
          <w:rFonts w:ascii="Sylfaen" w:hAnsi="Sylfaen" w:cs="Sylfaen"/>
          <w:b/>
        </w:rPr>
        <w:t>მეთოდოლოგია</w:t>
      </w:r>
      <w:bookmarkEnd w:id="0"/>
      <w:proofErr w:type="spellEnd"/>
    </w:p>
    <w:p w:rsidR="0087241B" w:rsidRDefault="0087241B" w:rsidP="0087241B"/>
    <w:p w:rsidR="0087241B" w:rsidRDefault="0087241B" w:rsidP="0087241B">
      <w:pPr>
        <w:jc w:val="both"/>
      </w:pPr>
      <w:r>
        <w:t xml:space="preserve">1. </w:t>
      </w:r>
      <w:proofErr w:type="spellStart"/>
      <w:r>
        <w:rPr>
          <w:rFonts w:ascii="Sylfaen" w:hAnsi="Sylfaen" w:cs="Sylfaen"/>
        </w:rPr>
        <w:t>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წესი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განსაზღვრავს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თბილისის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ჰუმანიტარულ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სასწავლო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უნივერსიტეტში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სტუდენტთა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კონტინგეტის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აკადემიური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მოწვეული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პერსონალის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დაგეგმვის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მეთოდოლოგიას</w:t>
      </w:r>
      <w:proofErr w:type="spellEnd"/>
      <w:r>
        <w:t>.</w:t>
      </w:r>
    </w:p>
    <w:p w:rsidR="0087241B" w:rsidRDefault="0087241B" w:rsidP="0087241B">
      <w:pPr>
        <w:jc w:val="both"/>
      </w:pPr>
      <w:r>
        <w:t xml:space="preserve">2. </w:t>
      </w:r>
      <w:proofErr w:type="spellStart"/>
      <w:r>
        <w:rPr>
          <w:rFonts w:ascii="Sylfaen" w:hAnsi="Sylfaen" w:cs="Sylfaen"/>
        </w:rPr>
        <w:t>უნივერსიტეტში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სტუდენტთა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კონტინგენტის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დაგეგმვა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ხორციელდება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თითოეული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აკადემიური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პროგრამის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მიხედვით</w:t>
      </w:r>
      <w:proofErr w:type="spellEnd"/>
      <w:r>
        <w:t>.</w:t>
      </w:r>
    </w:p>
    <w:p w:rsidR="0087241B" w:rsidRDefault="0087241B" w:rsidP="0087241B">
      <w:pPr>
        <w:jc w:val="both"/>
      </w:pPr>
      <w:r>
        <w:t xml:space="preserve">3. </w:t>
      </w:r>
      <w:proofErr w:type="spellStart"/>
      <w:r>
        <w:rPr>
          <w:rFonts w:ascii="Sylfaen" w:hAnsi="Sylfaen" w:cs="Sylfaen"/>
        </w:rPr>
        <w:t>თითოეულ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პროგრამაზე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სტუდენტთა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კონტინგენტის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დაგეგმვისთვის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მნიშვნლოვანია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შემდეგი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პარამეტრები</w:t>
      </w:r>
      <w:proofErr w:type="spellEnd"/>
      <w:r>
        <w:t>:</w:t>
      </w:r>
    </w:p>
    <w:p w:rsidR="0087241B" w:rsidRDefault="0087241B" w:rsidP="0087241B">
      <w:pPr>
        <w:jc w:val="both"/>
      </w:pPr>
      <w:r>
        <w:rPr>
          <w:rFonts w:ascii="Sylfaen" w:hAnsi="Sylfaen" w:cs="Sylfaen"/>
        </w:rPr>
        <w:t>ა</w:t>
      </w:r>
      <w:r>
        <w:t xml:space="preserve">) </w:t>
      </w:r>
      <w:proofErr w:type="spellStart"/>
      <w:r>
        <w:rPr>
          <w:rFonts w:ascii="Sylfaen" w:hAnsi="Sylfaen" w:cs="Sylfaen"/>
        </w:rPr>
        <w:t>სტუდენტთა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არსებული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რაოდენობა</w:t>
      </w:r>
      <w:proofErr w:type="spellEnd"/>
      <w:r>
        <w:t>;</w:t>
      </w:r>
    </w:p>
    <w:p w:rsidR="0087241B" w:rsidRDefault="0087241B" w:rsidP="0087241B">
      <w:pPr>
        <w:jc w:val="both"/>
      </w:pPr>
      <w:r>
        <w:rPr>
          <w:rFonts w:ascii="Sylfaen" w:hAnsi="Sylfaen" w:cs="Sylfaen"/>
        </w:rPr>
        <w:t>ბ</w:t>
      </w:r>
      <w:r>
        <w:t xml:space="preserve">) </w:t>
      </w:r>
      <w:proofErr w:type="spellStart"/>
      <w:r>
        <w:rPr>
          <w:rFonts w:ascii="Sylfaen" w:hAnsi="Sylfaen" w:cs="Sylfaen"/>
        </w:rPr>
        <w:t>დამამთავრებელი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სტუდენტების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რაოდენობა</w:t>
      </w:r>
      <w:proofErr w:type="spellEnd"/>
      <w:r>
        <w:t>;</w:t>
      </w:r>
    </w:p>
    <w:p w:rsidR="0087241B" w:rsidRDefault="0087241B" w:rsidP="0087241B">
      <w:pPr>
        <w:jc w:val="both"/>
      </w:pPr>
      <w:r>
        <w:rPr>
          <w:rFonts w:ascii="Sylfaen" w:hAnsi="Sylfaen" w:cs="Sylfaen"/>
        </w:rPr>
        <w:t>გ</w:t>
      </w:r>
      <w:r>
        <w:t xml:space="preserve">) </w:t>
      </w:r>
      <w:proofErr w:type="spellStart"/>
      <w:r>
        <w:rPr>
          <w:rFonts w:ascii="Sylfaen" w:hAnsi="Sylfaen" w:cs="Sylfaen"/>
        </w:rPr>
        <w:t>მისაღები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სტუდენტების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რაოდენობა</w:t>
      </w:r>
      <w:proofErr w:type="spellEnd"/>
      <w:r>
        <w:t>;</w:t>
      </w:r>
    </w:p>
    <w:p w:rsidR="0087241B" w:rsidRDefault="0087241B" w:rsidP="0087241B">
      <w:pPr>
        <w:jc w:val="both"/>
      </w:pPr>
      <w:r>
        <w:rPr>
          <w:rFonts w:ascii="Sylfaen" w:hAnsi="Sylfaen" w:cs="Sylfaen"/>
        </w:rPr>
        <w:t>დ</w:t>
      </w:r>
      <w:r>
        <w:t xml:space="preserve">) </w:t>
      </w:r>
      <w:proofErr w:type="spellStart"/>
      <w:r>
        <w:rPr>
          <w:rFonts w:ascii="Sylfaen" w:hAnsi="Sylfaen" w:cs="Sylfaen"/>
        </w:rPr>
        <w:t>პროგრამიდან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განთესვა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სტუდენტის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გასვლა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პროგრამიდან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სტატუსის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შეჩერების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შეწყვეტის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პროგრამაზე</w:t>
      </w:r>
      <w:proofErr w:type="spellEnd"/>
      <w:r>
        <w:t>/</w:t>
      </w:r>
      <w:proofErr w:type="spellStart"/>
      <w:r>
        <w:rPr>
          <w:rFonts w:ascii="Sylfaen" w:hAnsi="Sylfaen" w:cs="Sylfaen"/>
        </w:rPr>
        <w:t>უნივერსიტეტში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მობილობის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წესით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გადასვლის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</w:t>
      </w:r>
      <w:proofErr w:type="spellEnd"/>
      <w:r>
        <w:t>);</w:t>
      </w:r>
    </w:p>
    <w:p w:rsidR="0087241B" w:rsidRDefault="0087241B" w:rsidP="0087241B">
      <w:pPr>
        <w:jc w:val="both"/>
      </w:pPr>
      <w:r>
        <w:rPr>
          <w:rFonts w:ascii="Sylfaen" w:hAnsi="Sylfaen" w:cs="Sylfaen"/>
        </w:rPr>
        <w:t>ე</w:t>
      </w:r>
      <w:r>
        <w:t xml:space="preserve">) </w:t>
      </w:r>
      <w:proofErr w:type="spellStart"/>
      <w:r>
        <w:rPr>
          <w:rFonts w:ascii="Sylfaen" w:hAnsi="Sylfaen" w:cs="Sylfaen"/>
        </w:rPr>
        <w:t>თითოეულ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პროგამაზე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აკადემიური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მოწვეული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პერსონალის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რაოდენობა</w:t>
      </w:r>
      <w:proofErr w:type="spellEnd"/>
      <w:r>
        <w:t>;</w:t>
      </w:r>
    </w:p>
    <w:p w:rsidR="0087241B" w:rsidRDefault="0087241B" w:rsidP="0087241B">
      <w:pPr>
        <w:jc w:val="both"/>
      </w:pPr>
      <w:r>
        <w:t xml:space="preserve">4. </w:t>
      </w:r>
      <w:proofErr w:type="spellStart"/>
      <w:r>
        <w:rPr>
          <w:rFonts w:ascii="Sylfaen" w:hAnsi="Sylfaen" w:cs="Sylfaen"/>
        </w:rPr>
        <w:t>პროგრამაზე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სტუდენტთა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კონტინგენტის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დაგეგმვისას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გათვალისწინებულია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სტუდენტებისა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აკადემიური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პერსონალის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შემდეგი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თანაფარდობა</w:t>
      </w:r>
      <w:proofErr w:type="spellEnd"/>
      <w:r>
        <w:t>:</w:t>
      </w:r>
    </w:p>
    <w:p w:rsidR="0087241B" w:rsidRDefault="0087241B" w:rsidP="0087241B">
      <w:pPr>
        <w:jc w:val="both"/>
      </w:pPr>
      <w:r>
        <w:rPr>
          <w:rFonts w:ascii="Sylfaen" w:hAnsi="Sylfaen" w:cs="Sylfaen"/>
        </w:rPr>
        <w:t>ა</w:t>
      </w:r>
      <w:r>
        <w:t xml:space="preserve">) </w:t>
      </w:r>
      <w:proofErr w:type="spellStart"/>
      <w:r>
        <w:rPr>
          <w:rFonts w:ascii="Sylfaen" w:hAnsi="Sylfaen" w:cs="Sylfaen"/>
        </w:rPr>
        <w:t>საბაკალავრო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საფეხურის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პროგრამებისთვის</w:t>
      </w:r>
      <w:proofErr w:type="spellEnd"/>
      <w:r>
        <w:t xml:space="preserve"> - 1 </w:t>
      </w:r>
      <w:proofErr w:type="spellStart"/>
      <w:r>
        <w:rPr>
          <w:rFonts w:ascii="Sylfaen" w:hAnsi="Sylfaen" w:cs="Sylfaen"/>
        </w:rPr>
        <w:t>პროფესორი</w:t>
      </w:r>
      <w:proofErr w:type="spellEnd"/>
      <w:r>
        <w:t>/</w:t>
      </w:r>
      <w:proofErr w:type="spellStart"/>
      <w:r>
        <w:rPr>
          <w:rFonts w:ascii="Sylfaen" w:hAnsi="Sylfaen" w:cs="Sylfaen"/>
        </w:rPr>
        <w:t>ასოცირებული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პროფესორი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არაუმეტეს</w:t>
      </w:r>
      <w:proofErr w:type="spellEnd"/>
      <w:r>
        <w:t xml:space="preserve"> 2</w:t>
      </w:r>
      <w:r>
        <w:t xml:space="preserve">0 </w:t>
      </w:r>
      <w:proofErr w:type="spellStart"/>
      <w:r>
        <w:rPr>
          <w:rFonts w:ascii="Sylfaen" w:hAnsi="Sylfaen" w:cs="Sylfaen"/>
        </w:rPr>
        <w:t>სტუდენტზე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მაგრამ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არანაკლებ</w:t>
      </w:r>
      <w:proofErr w:type="spellEnd"/>
      <w:r>
        <w:t xml:space="preserve"> 5 </w:t>
      </w:r>
      <w:proofErr w:type="spellStart"/>
      <w:r>
        <w:rPr>
          <w:rFonts w:ascii="Sylfaen" w:hAnsi="Sylfaen" w:cs="Sylfaen"/>
        </w:rPr>
        <w:t>პროფესორისა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თითოეულ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პროგრამაზე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ხუთივე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პროფესორის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კვალიფიკაცია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>/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კვლევითი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პროფილი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შეესაბამებოდეს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პროგრამით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გათვალისწინებულ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კვალიფიკაციას</w:t>
      </w:r>
      <w:proofErr w:type="spellEnd"/>
      <w:r>
        <w:t>);</w:t>
      </w:r>
    </w:p>
    <w:p w:rsidR="0087241B" w:rsidRDefault="0087241B" w:rsidP="0087241B">
      <w:pPr>
        <w:jc w:val="both"/>
      </w:pPr>
      <w:r>
        <w:rPr>
          <w:rFonts w:ascii="Sylfaen" w:hAnsi="Sylfaen" w:cs="Sylfaen"/>
        </w:rPr>
        <w:t>ბ</w:t>
      </w:r>
      <w:r>
        <w:t xml:space="preserve">) </w:t>
      </w:r>
      <w:proofErr w:type="spellStart"/>
      <w:r>
        <w:rPr>
          <w:rFonts w:ascii="Sylfaen" w:hAnsi="Sylfaen" w:cs="Sylfaen"/>
        </w:rPr>
        <w:t>სამაგისტრო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საფეხურის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პროგრამებისთვის</w:t>
      </w:r>
      <w:proofErr w:type="spellEnd"/>
      <w:r>
        <w:t xml:space="preserve"> - 1 </w:t>
      </w:r>
      <w:proofErr w:type="spellStart"/>
      <w:r>
        <w:rPr>
          <w:rFonts w:ascii="Sylfaen" w:hAnsi="Sylfaen" w:cs="Sylfaen"/>
        </w:rPr>
        <w:t>პროფესორი</w:t>
      </w:r>
      <w:proofErr w:type="spellEnd"/>
      <w:r>
        <w:t>/</w:t>
      </w:r>
      <w:proofErr w:type="spellStart"/>
      <w:r>
        <w:rPr>
          <w:rFonts w:ascii="Sylfaen" w:hAnsi="Sylfaen" w:cs="Sylfaen"/>
        </w:rPr>
        <w:t>ასოცირებული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არაუმეტეს</w:t>
      </w:r>
      <w:proofErr w:type="spellEnd"/>
      <w:r>
        <w:t xml:space="preserve"> 1</w:t>
      </w:r>
      <w:r>
        <w:t xml:space="preserve">5 </w:t>
      </w:r>
      <w:proofErr w:type="spellStart"/>
      <w:r>
        <w:rPr>
          <w:rFonts w:ascii="Sylfaen" w:hAnsi="Sylfaen" w:cs="Sylfaen"/>
        </w:rPr>
        <w:t>სტუდენტზე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მაგრამ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არანაკლებ</w:t>
      </w:r>
      <w:proofErr w:type="spellEnd"/>
      <w:r>
        <w:t xml:space="preserve"> 5 </w:t>
      </w:r>
      <w:proofErr w:type="spellStart"/>
      <w:r>
        <w:rPr>
          <w:rFonts w:ascii="Sylfaen" w:hAnsi="Sylfaen" w:cs="Sylfaen"/>
        </w:rPr>
        <w:t>პროფესორისა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თითოეულ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პროგრამაზე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ხუთივე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პროფესორის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კვალიფიკაცია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>/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კვლევითი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პროფილი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შეესაბამებოდეს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პროგრამით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გათვალისწინებულ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კვალიფიკაციას</w:t>
      </w:r>
      <w:proofErr w:type="spellEnd"/>
      <w:r>
        <w:t>);</w:t>
      </w:r>
    </w:p>
    <w:p w:rsidR="0087241B" w:rsidRDefault="0087241B" w:rsidP="0087241B">
      <w:pPr>
        <w:jc w:val="both"/>
      </w:pPr>
      <w:r>
        <w:rPr>
          <w:rFonts w:ascii="Sylfaen" w:hAnsi="Sylfaen" w:cs="Sylfaen"/>
        </w:rPr>
        <w:t>გ</w:t>
      </w:r>
      <w:r>
        <w:t xml:space="preserve">) </w:t>
      </w:r>
      <w:proofErr w:type="spellStart"/>
      <w:r>
        <w:rPr>
          <w:rFonts w:ascii="Sylfaen" w:hAnsi="Sylfaen" w:cs="Sylfaen"/>
        </w:rPr>
        <w:t>მედიცინისა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დიპლომირებული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სტომატოლოგის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ერთსაფეხურიანი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პროგრამებისათვის</w:t>
      </w:r>
      <w:proofErr w:type="spellEnd"/>
      <w:r>
        <w:t xml:space="preserve"> - 1 </w:t>
      </w:r>
      <w:proofErr w:type="spellStart"/>
      <w:r>
        <w:rPr>
          <w:rFonts w:ascii="Sylfaen" w:hAnsi="Sylfaen" w:cs="Sylfaen"/>
        </w:rPr>
        <w:t>პროფესორი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არაუმეტეს</w:t>
      </w:r>
      <w:proofErr w:type="spellEnd"/>
      <w:r>
        <w:t xml:space="preserve"> 2</w:t>
      </w:r>
      <w:r>
        <w:t xml:space="preserve">0 </w:t>
      </w:r>
      <w:proofErr w:type="spellStart"/>
      <w:r>
        <w:rPr>
          <w:rFonts w:ascii="Sylfaen" w:hAnsi="Sylfaen" w:cs="Sylfaen"/>
        </w:rPr>
        <w:t>სტუდენტზე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მაგრამ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არანაკლებ</w:t>
      </w:r>
      <w:proofErr w:type="spellEnd"/>
      <w:r>
        <w:t xml:space="preserve"> </w:t>
      </w:r>
      <w:r>
        <w:t xml:space="preserve">5 </w:t>
      </w:r>
      <w:proofErr w:type="spellStart"/>
      <w:r>
        <w:rPr>
          <w:rFonts w:ascii="Sylfaen" w:hAnsi="Sylfaen" w:cs="Sylfaen"/>
        </w:rPr>
        <w:t>პროფესორისა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თითოეულ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lastRenderedPageBreak/>
        <w:t>პროგრამაზე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ხუთივე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პროფესორის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კვალიფიკაცია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>/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კვლევითი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პროფილი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შეესაბამებოდეს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პროგრამით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გათვალისწინებულ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კვალიფიკაციას</w:t>
      </w:r>
      <w:proofErr w:type="spellEnd"/>
      <w:r>
        <w:t>);</w:t>
      </w:r>
    </w:p>
    <w:p w:rsidR="0087241B" w:rsidRDefault="0087241B" w:rsidP="0087241B">
      <w:pPr>
        <w:jc w:val="both"/>
      </w:pPr>
      <w:r>
        <w:t xml:space="preserve">5. </w:t>
      </w:r>
      <w:proofErr w:type="spellStart"/>
      <w:r>
        <w:rPr>
          <w:rFonts w:ascii="Sylfaen" w:hAnsi="Sylfaen" w:cs="Sylfaen"/>
        </w:rPr>
        <w:t>პროგრამაზე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აკადემიური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პერსონალისა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მოწვეული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პერსონალის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დაგეგმვისას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მიზანშეწონილია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მოწვეული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პერსონალის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თანაფარდობა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აკადემიურ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პერსონალთან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აღემატებოდეს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აკადემიური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პერსონალის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გაორმაგებულ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ოდენობას</w:t>
      </w:r>
      <w:proofErr w:type="spellEnd"/>
      <w:r>
        <w:t xml:space="preserve"> (1/2-</w:t>
      </w:r>
      <w:r>
        <w:rPr>
          <w:rFonts w:ascii="Sylfaen" w:hAnsi="Sylfaen" w:cs="Sylfaen"/>
        </w:rPr>
        <w:t>ზე</w:t>
      </w:r>
      <w:r>
        <w:t xml:space="preserve">); </w:t>
      </w:r>
      <w:proofErr w:type="spellStart"/>
      <w:r>
        <w:rPr>
          <w:rFonts w:ascii="Sylfaen" w:hAnsi="Sylfaen" w:cs="Sylfaen"/>
        </w:rPr>
        <w:t>დასაშვებია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მოწვეული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პერსონალის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ოდენობის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დადგენილ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თანაფარდობაზე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გადაცილება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პროგრამის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ხელმძღვანელის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დასაბუთებული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მოთხოვნისა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შესაბამისი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ფაკულტეტის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საბჭოს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თანხმობით</w:t>
      </w:r>
      <w:proofErr w:type="spellEnd"/>
      <w:r>
        <w:t>;</w:t>
      </w:r>
    </w:p>
    <w:p w:rsidR="0087241B" w:rsidRDefault="0087241B" w:rsidP="0087241B">
      <w:pPr>
        <w:jc w:val="both"/>
      </w:pPr>
      <w:r>
        <w:t xml:space="preserve">6. </w:t>
      </w:r>
      <w:proofErr w:type="spellStart"/>
      <w:r>
        <w:rPr>
          <w:rFonts w:ascii="Sylfaen" w:hAnsi="Sylfaen" w:cs="Sylfaen"/>
        </w:rPr>
        <w:t>პროგრამებზე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რომლებშიც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გათვალისწინებულია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ლაბორატორიული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ექსპერიმენტული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კლინიკური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მათ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შორის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სამართლის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კლინიკა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სტომატოლოგიური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კლინიკა</w:t>
      </w:r>
      <w:proofErr w:type="spellEnd"/>
      <w:r>
        <w:t xml:space="preserve">), </w:t>
      </w:r>
      <w:proofErr w:type="spellStart"/>
      <w:r>
        <w:rPr>
          <w:rFonts w:ascii="Sylfaen" w:hAnsi="Sylfaen" w:cs="Sylfaen"/>
        </w:rPr>
        <w:t>სიმულაცია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იმიტირებული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სასამართლო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პროცესი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ბიზნეს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სიმულაციები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>/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საველე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კომპონენტები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სტუდენტის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კონტინგენტის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დაგეგმვისას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იყოს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გათვალისწინებული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შესაბამისი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ხელმისაწვდომი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რესურსები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მაგ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ლაბორატორიის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შემთხვევაში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სტუდენტების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რაოდენობა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ერთ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ლაბორატორიულ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მეცადინეობაზე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საველე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კომპონენტის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შემთხვევაში</w:t>
      </w:r>
      <w:proofErr w:type="spellEnd"/>
      <w:r>
        <w:t xml:space="preserve"> - </w:t>
      </w:r>
      <w:proofErr w:type="spellStart"/>
      <w:r>
        <w:rPr>
          <w:rFonts w:ascii="Sylfaen" w:hAnsi="Sylfaen" w:cs="Sylfaen"/>
        </w:rPr>
        <w:t>სტუდენტების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რაოდენობა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პროგრამით</w:t>
      </w:r>
      <w:proofErr w:type="spellEnd"/>
      <w:r>
        <w:t>/</w:t>
      </w:r>
      <w:proofErr w:type="spellStart"/>
      <w:r>
        <w:rPr>
          <w:rFonts w:ascii="Sylfaen" w:hAnsi="Sylfaen" w:cs="Sylfaen"/>
        </w:rPr>
        <w:t>შესაბამისი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კურსით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გათვალისწინებულ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საველე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სამუშაოს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შესასრულებლად</w:t>
      </w:r>
      <w:proofErr w:type="spellEnd"/>
      <w:r>
        <w:t>);</w:t>
      </w:r>
    </w:p>
    <w:p w:rsidR="0087241B" w:rsidRDefault="0087241B" w:rsidP="0087241B">
      <w:pPr>
        <w:jc w:val="both"/>
      </w:pPr>
      <w:r>
        <w:t xml:space="preserve">7. </w:t>
      </w:r>
      <w:proofErr w:type="spellStart"/>
      <w:r>
        <w:rPr>
          <w:rFonts w:ascii="Sylfaen" w:hAnsi="Sylfaen" w:cs="Sylfaen"/>
        </w:rPr>
        <w:t>პროგრამებზე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სტუდენტთა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კონტინგენტის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განსაზღვრისას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მხედველობაში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იყოს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მიღებული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აკადემიური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პერსონალის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დატვირთვის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სქემით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გათვალისწინებული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სწავლებისა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კვლევისთვის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დადგენილი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საათობრივი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დატვირთვა</w:t>
      </w:r>
      <w:proofErr w:type="spellEnd"/>
      <w:r>
        <w:t>;</w:t>
      </w:r>
    </w:p>
    <w:p w:rsidR="0087241B" w:rsidRDefault="0087241B" w:rsidP="0087241B">
      <w:pPr>
        <w:jc w:val="both"/>
      </w:pPr>
      <w:r>
        <w:t xml:space="preserve">8. </w:t>
      </w:r>
      <w:proofErr w:type="spellStart"/>
      <w:r>
        <w:rPr>
          <w:rFonts w:ascii="Sylfaen" w:hAnsi="Sylfaen" w:cs="Sylfaen"/>
        </w:rPr>
        <w:t>პროგრამაზე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სტუდენტთა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კონტინგენტის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დაგეგმვა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ხდება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ყოველწლიურად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ყოველი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მომდევნო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აკადემიური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წლისთვის</w:t>
      </w:r>
      <w:proofErr w:type="spellEnd"/>
      <w:r>
        <w:t>;</w:t>
      </w:r>
    </w:p>
    <w:p w:rsidR="0087241B" w:rsidRDefault="0087241B" w:rsidP="0087241B">
      <w:pPr>
        <w:jc w:val="both"/>
      </w:pPr>
      <w:r>
        <w:t xml:space="preserve">9. </w:t>
      </w:r>
      <w:proofErr w:type="spellStart"/>
      <w:r>
        <w:rPr>
          <w:rFonts w:ascii="Sylfaen" w:hAnsi="Sylfaen" w:cs="Sylfaen"/>
        </w:rPr>
        <w:t>სტუდენტთა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ყოველწლიური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სამიზნე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ნიშნულის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ვერმიღწევის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შემთხვევაში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შესაძლებელი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ხდება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პროგრამაზე</w:t>
      </w:r>
      <w:proofErr w:type="spellEnd"/>
      <w:r>
        <w:t>/</w:t>
      </w:r>
      <w:proofErr w:type="spellStart"/>
      <w:r>
        <w:rPr>
          <w:rFonts w:ascii="Sylfaen" w:hAnsi="Sylfaen" w:cs="Sylfaen"/>
        </w:rPr>
        <w:t>პროგრამებზე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შიდა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>/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გარე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მობილობის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გამოცხადება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პროგრამაზე</w:t>
      </w:r>
      <w:proofErr w:type="spellEnd"/>
      <w:r>
        <w:t>/</w:t>
      </w:r>
      <w:proofErr w:type="spellStart"/>
      <w:r>
        <w:rPr>
          <w:rFonts w:ascii="Sylfaen" w:hAnsi="Sylfaen" w:cs="Sylfaen"/>
        </w:rPr>
        <w:t>პროგრამებზე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არსებული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თავისუფალი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ვაკანსიების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გათვალისწინებით</w:t>
      </w:r>
      <w:proofErr w:type="spellEnd"/>
      <w:r>
        <w:t>;</w:t>
      </w:r>
    </w:p>
    <w:p w:rsidR="0087241B" w:rsidRDefault="0087241B" w:rsidP="0087241B">
      <w:pPr>
        <w:jc w:val="both"/>
      </w:pPr>
      <w:r>
        <w:t xml:space="preserve">10. </w:t>
      </w:r>
      <w:proofErr w:type="spellStart"/>
      <w:r>
        <w:rPr>
          <w:rFonts w:ascii="Sylfaen" w:hAnsi="Sylfaen" w:cs="Sylfaen"/>
        </w:rPr>
        <w:t>პროგრამებზე</w:t>
      </w:r>
      <w:proofErr w:type="spellEnd"/>
      <w:r>
        <w:t>/</w:t>
      </w:r>
      <w:proofErr w:type="spellStart"/>
      <w:r>
        <w:rPr>
          <w:rFonts w:ascii="Sylfaen" w:hAnsi="Sylfaen" w:cs="Sylfaen"/>
        </w:rPr>
        <w:t>პროგრამებზე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კონტინგენტის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დაგეგმილი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ყოველწლიური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რაოდენობები</w:t>
      </w:r>
      <w:proofErr w:type="spellEnd"/>
      <w:r>
        <w:t xml:space="preserve"> </w:t>
      </w:r>
      <w:r>
        <w:t>(</w:t>
      </w:r>
      <w:proofErr w:type="spellStart"/>
      <w:r>
        <w:rPr>
          <w:rFonts w:ascii="Sylfaen" w:hAnsi="Sylfaen" w:cs="Sylfaen"/>
        </w:rPr>
        <w:t>სამიზნე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ნიშნულები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მტკიცდება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ფაკულტეტის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საბჭოზე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დამტკიცდება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რექტორის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მიერ</w:t>
      </w:r>
      <w:proofErr w:type="spellEnd"/>
      <w:r>
        <w:t>;</w:t>
      </w:r>
    </w:p>
    <w:p w:rsidR="0087241B" w:rsidRDefault="0087241B" w:rsidP="0087241B">
      <w:pPr>
        <w:jc w:val="both"/>
      </w:pPr>
      <w:r>
        <w:t xml:space="preserve">11. </w:t>
      </w:r>
      <w:proofErr w:type="spellStart"/>
      <w:r>
        <w:rPr>
          <w:rFonts w:ascii="Sylfaen" w:hAnsi="Sylfaen" w:cs="Sylfaen"/>
        </w:rPr>
        <w:t>ფაკულტეტი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აცხადებს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მიღებებს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საბაკალავრო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სამაგისტრო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საფეხურის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პროგრამებზე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დამტკიცებული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ნიშნულების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გათვალისწინებით</w:t>
      </w:r>
      <w:proofErr w:type="spellEnd"/>
      <w:r>
        <w:t>.</w:t>
      </w:r>
    </w:p>
    <w:p w:rsidR="00FD16FE" w:rsidRDefault="0087241B" w:rsidP="0087241B">
      <w:pPr>
        <w:jc w:val="both"/>
      </w:pPr>
      <w:r>
        <w:t xml:space="preserve">12. </w:t>
      </w:r>
      <w:proofErr w:type="spellStart"/>
      <w:r>
        <w:rPr>
          <w:rFonts w:ascii="Sylfaen" w:hAnsi="Sylfaen" w:cs="Sylfaen"/>
        </w:rPr>
        <w:t>პროგრამაზე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სტუდენტთა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კონტინგენტის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ზრდის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შემთხვევაში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ფაკულტეტი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უზრუვნელყოფს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აკადემიური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პერსონალის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გაზრდას</w:t>
      </w:r>
      <w:proofErr w:type="spellEnd"/>
      <w:r>
        <w:t xml:space="preserve"> </w:t>
      </w:r>
      <w:r>
        <w:rPr>
          <w:rFonts w:ascii="Sylfaen" w:hAnsi="Sylfaen" w:cs="Sylfaen"/>
        </w:rPr>
        <w:t>მე</w:t>
      </w:r>
      <w:r>
        <w:t xml:space="preserve">-4 </w:t>
      </w:r>
      <w:proofErr w:type="spellStart"/>
      <w:r>
        <w:rPr>
          <w:rFonts w:ascii="Sylfaen" w:hAnsi="Sylfaen" w:cs="Sylfaen"/>
        </w:rPr>
        <w:t>პუნქტში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განსაზვრული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მეთოდოლოგიის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გათვალისწინებით</w:t>
      </w:r>
      <w:proofErr w:type="spellEnd"/>
      <w:r>
        <w:t>.</w:t>
      </w:r>
    </w:p>
    <w:sectPr w:rsidR="00FD1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35"/>
    <w:rsid w:val="0087241B"/>
    <w:rsid w:val="00AC6C35"/>
    <w:rsid w:val="00FD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AA594"/>
  <w15:chartTrackingRefBased/>
  <w15:docId w15:val="{22DB937D-2EC9-4F28-A780-ED26AF50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2021-04-01T11:50:00Z</dcterms:created>
  <dcterms:modified xsi:type="dcterms:W3CDTF">2021-04-01T11:55:00Z</dcterms:modified>
</cp:coreProperties>
</file>